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0" distT="0" distL="0" distR="0" hidden="0" layoutInCell="0" locked="0" relativeHeight="0" simplePos="0">
            <wp:simplePos x="0" y="0"/>
            <wp:positionH relativeFrom="margin">
              <wp:posOffset>1123950</wp:posOffset>
            </wp:positionH>
            <wp:positionV relativeFrom="paragraph">
              <wp:posOffset>0</wp:posOffset>
            </wp:positionV>
            <wp:extent cx="3637598" cy="842927"/>
            <wp:effectExtent b="0" l="0" r="0" t="0"/>
            <wp:wrapNone/>
            <wp:docPr id="1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37598" cy="8429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(IV edizione speciale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Storie da biblioteca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per MAB Marche)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 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Gentile Direttore,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MAB Marche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(coordinamento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AIB Marche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ANAI Marche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ICOM Marche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) in collaborazione con l’Associazione culturale Racconti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Città, con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StreetLib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 con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Biblioteche Aperte</w:t>
        </w:r>
      </w:hyperlink>
      <w:bookmarkStart w:colFirst="0" w:colLast="0" w:name="id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è lieta di offrire alla Sua struttura l’opportunità di ospitare una tappa del concorso Storie da musei, archivi e biblioteche: IV edizione speciale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Storie da biblioteca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MAB Marche, rivolto a tutti gli appassionati di lettura, scrittura e fotografia.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 tratta di 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concorso itinerante per racconti brevi e fotografie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che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dal 24 Ottobre al 31 Dicembre 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coinvolgerà i musei, gli archivi e le biblioteche marchigiane e premierà i migliori elaborati con eReader, pubblicazione in ebook ed eventuale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reading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 svolgersi presso le stesse strutture partecipanti al progetto e/o nell’ambito di festival o manifestazioni a carattere culturale.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 racconti e le foto verranno scritti estemporaneamente nell’arco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quattro ore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presso le sedi dei musei, degli archivi e delle biblioteche nell’ambito di giornate che potranno prevedere anche presentazioni di libri o altri eventi di socializzazione culturale (aperitivi letterari, letture teatrali, cacce al tesoro, etc.).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Tali racconti si proporranno 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comunicare le peculiarità della struttura ospitante e l’importanza che essa riveste per la comunità di riferimento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(informazioni più dettagliate sono disponibili nel regolamento che si invia in allegato), oltre che ispirarsi al tema scelto per l’edizione in corso.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 struttura che desidera ospitare un appuntamento di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Storie da musei, archivi e biblioteche: IV edizione speciale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Storie da biblioteca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MAB Marche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- dotandosi in questo modo di una base di scritti ed opere fotografiche, una selezione dei quali verranno pubblicati in un ebook edito a cura di MAB Marche e di Racconti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Città, e diffuso anche tramite i loro canali - si impegna a: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40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organizzare 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autonomia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l’evento, declinandolo secondo le esigenze della struttura, fermo restando il coordinamento di MAB Marche e della segreteria organizzativa a cura di Racconti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Città (cell. 339 2971384; silvia@raccontidicitta.it)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individuare 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referente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per la propria struttura che coadiuvi i lavori preparatori, sovrintenda al buon andamento dell’evento stesso e funga da tramite con la segreteria organizzativa (ad esempio per l’invio dei files degli elaborati, una volta conclusosi l’evento)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40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recepire le eventuali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pre-iscrizioni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all’evento, che saranno comunque perfezionate il giorno stesso di svolgimento dell’iniziativa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40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concorrere attivamente alla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divulgazione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 loco dell'evento, segnalandolo a istituzioni, associazioni, media, ecc. del territorio tramite i propri canali di comunicazione (sito web,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newsletter, mailing list, facebook, twitter, etc.). MAB Marche e la segreteria organizzativa a cura di Racconti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Città metteranno a disposizione il testo del comunicato stampa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405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mettere a disposizione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eventuali risorse finanziarie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(ad esempio per organizzare un piccolo buffet a conclusione dell’evento o coprire i costi di trasferta per testimonial dell’iniziativa, opportunamente individuati)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organizzare 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cerimonia di premiazione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dell’iniziativa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360" w:righ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allestire gli spazi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 adibire al concorso durante la giornata dell'evento: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a) CONCORSO LETTERARIO – sala con tavoli e prese per computer per circa 20 persone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b) CONCORSO FOTOGRAFICO – spazi idonei per la realizzazione dei lavori ed eventualmente per una successiva esposizione delle foto selezionate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Inoltre all’avvio dei lavori sarebbe opportuno che il direttore della struttura o un suo delegato presentasse la biblioteca ai concorrenti, suggerendo 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incipit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ispirato alla storia, agli aneddoti e alle caratteristiche della struttura ospitante, oltre che al tema proposto per l’edizione in corso.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L’iniziativa si svolgerà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dal 24 Ottobre al 31 Dicembre 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: La prego pertanto di segnalare la Sua eventuale disponibilità e preferenza compilando il modulo che segue e restituendolo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entro il 15 Ottobre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al recapito email: balsamini@aib.it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In attesa di un gradito cenno di riscontro e ringraziando per l’attenzione, cogliamo l’occasione per inviare un cordiale saluto,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63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3"/>
        <w:gridCol w:w="3213"/>
        <w:gridCol w:w="3213.000000000001"/>
        <w:tblGridChange w:id="0">
          <w:tblGrid>
            <w:gridCol w:w="3213"/>
            <w:gridCol w:w="3213"/>
            <w:gridCol w:w="3213.000000000001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Allegra Paci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Giuliana Pascucci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Valeria Patregnani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Presidente ANAI Marche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Referente ICOM per le Marche</w:t>
            </w:r>
          </w:p>
        </w:tc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spacing w:after="12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Presidente AIB Marche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Modulo di adesione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(da compilare e inviare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00"/>
            <w:sz w:val="22"/>
            <w:szCs w:val="22"/>
            <w:u w:val="none"/>
            <w:vertAlign w:val="baseline"/>
            <w:rtl w:val="0"/>
          </w:rPr>
          <w:t xml:space="preserve">balsamini@aib.it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entro il 15 ottobre 2015)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La/il sottoscritta/o 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responsabile del museo/archivio/biblioteca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 candida ad ospitare nella giornata[1] del_____________________________________________ una tappa del concorso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Storie da musei, archivi e biblioteche: IV edizione speciale di Storie da biblioteca per MAB Marche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e ad organizzarne la premiazione.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 tal fine dichiara di aver preso visione e di accettare le condizioni di partecipazione sopra esposte e di individuare nella persona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vertAlign w:val="baseline"/>
          <w:rtl w:val="0"/>
        </w:rPr>
        <w:t xml:space="preserve"> (indicare nome, cognome, recapito telefonico ed email)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la/il referente della biblioteca per l’iniziativa in questione.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Firma                                                                                                                                           Data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12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[1] È possibile indicare più scelte comprese nell’arco di tempo indicato: 24 Ottobre-31 Dicembre 2015</w:t>
      </w:r>
    </w:p>
    <w:sectPr>
      <w:headerReference r:id="rId13" w:type="default"/>
      <w:pgSz w:h="16838" w:w="11906"/>
      <w:pgMar w:bottom="720" w:top="1417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Calibri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0" distT="0" distL="0" distR="0">
          <wp:extent cx="1820520" cy="1038240"/>
          <wp:effectExtent b="0" l="0" r="0" t="0"/>
          <wp:docPr id="5" name="image10.jpg"/>
          <a:graphic>
            <a:graphicData uri="http://schemas.openxmlformats.org/drawingml/2006/picture">
              <pic:pic>
                <pic:nvPicPr>
                  <pic:cNvPr id="0" name="image10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0520" cy="10382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mallCaps w:val="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mallCaps w:val="0"/>
        <w:sz w:val="22"/>
        <w:szCs w:val="22"/>
        <w:rtl w:val="0"/>
      </w:rPr>
      <w:t xml:space="preserve">                                    </w:t>
    </w:r>
    <w:r w:rsidDel="00000000" w:rsidR="00000000" w:rsidRPr="00000000">
      <w:rPr>
        <w:smallCaps w:val="0"/>
        <w:rtl w:val="0"/>
      </w:rPr>
      <w:t xml:space="preserve"> </w:t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1971000</wp:posOffset>
          </wp:positionH>
          <wp:positionV relativeFrom="paragraph">
            <wp:posOffset>942480</wp:posOffset>
          </wp:positionV>
          <wp:extent cx="1675080" cy="191880"/>
          <wp:effectExtent b="0" l="0" r="0" t="0"/>
          <wp:wrapNone/>
          <wp:docPr id="2" name="image05.jpg"/>
          <a:graphic>
            <a:graphicData uri="http://schemas.openxmlformats.org/drawingml/2006/picture">
              <pic:pic>
                <pic:nvPicPr>
                  <pic:cNvPr id="0" name="image0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5080" cy="1918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4050720</wp:posOffset>
          </wp:positionH>
          <wp:positionV relativeFrom="paragraph">
            <wp:posOffset>19080</wp:posOffset>
          </wp:positionV>
          <wp:extent cx="2037240" cy="1038240"/>
          <wp:effectExtent b="0" l="0" r="0" t="0"/>
          <wp:wrapNone/>
          <wp:docPr id="3" name="image08.jpg"/>
          <a:graphic>
            <a:graphicData uri="http://schemas.openxmlformats.org/drawingml/2006/picture">
              <pic:pic>
                <pic:nvPicPr>
                  <pic:cNvPr id="0" name="image08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37240" cy="10382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1876320</wp:posOffset>
          </wp:positionH>
          <wp:positionV relativeFrom="paragraph">
            <wp:posOffset>19080</wp:posOffset>
          </wp:positionV>
          <wp:extent cx="658440" cy="504720"/>
          <wp:effectExtent b="0" l="0" r="0" t="0"/>
          <wp:wrapNone/>
          <wp:docPr id="4" name="image09.jpg"/>
          <a:graphic>
            <a:graphicData uri="http://schemas.openxmlformats.org/drawingml/2006/picture">
              <pic:pic>
                <pic:nvPicPr>
                  <pic:cNvPr id="0" name="image09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8440" cy="504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0" behindDoc="0" distB="0" distT="0" distL="0" distR="0" hidden="0" layoutInCell="0" locked="0" relativeHeight="0" simplePos="0">
          <wp:simplePos x="0" y="0"/>
          <wp:positionH relativeFrom="margin">
            <wp:posOffset>2790720</wp:posOffset>
          </wp:positionH>
          <wp:positionV relativeFrom="paragraph">
            <wp:posOffset>19080</wp:posOffset>
          </wp:positionV>
          <wp:extent cx="1096560" cy="743040"/>
          <wp:effectExtent b="0" l="0" r="0" t="0"/>
          <wp:wrapNone/>
          <wp:docPr id="6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5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96560" cy="7430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bibliotecheaperte.it/" TargetMode="External"/><Relationship Id="rId10" Type="http://schemas.openxmlformats.org/officeDocument/2006/relationships/hyperlink" Target="http://selfpublish.streetlib.com/it/2015/07/08/scrivi-pubblica-e-vendi-i-tuoi-libri-tutto-in-ununica-piattaforma-streetlib/" TargetMode="External"/><Relationship Id="rId13" Type="http://schemas.openxmlformats.org/officeDocument/2006/relationships/header" Target="header1.xml"/><Relationship Id="rId12" Type="http://schemas.openxmlformats.org/officeDocument/2006/relationships/hyperlink" Target="mailto:balsamini@aib.it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com-italia.org/index.php?option=com_phocadownload&amp;view=category&amp;id=23:marche&amp;Itemid=122" TargetMode="External"/><Relationship Id="rId5" Type="http://schemas.openxmlformats.org/officeDocument/2006/relationships/image" Target="media/image04.jpg"/><Relationship Id="rId6" Type="http://schemas.openxmlformats.org/officeDocument/2006/relationships/hyperlink" Target="http://www.mab-italia.org/index.php/comitatati/mab-marche" TargetMode="External"/><Relationship Id="rId7" Type="http://schemas.openxmlformats.org/officeDocument/2006/relationships/hyperlink" Target="http://www.aib.it/struttura/sezioni/marche/" TargetMode="External"/><Relationship Id="rId8" Type="http://schemas.openxmlformats.org/officeDocument/2006/relationships/hyperlink" Target="http://www.anai.org/anai-cms/cms.view?numDoc=41&amp;munu_str=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ibri-regular.ttf"/><Relationship Id="rId2" Type="http://schemas.openxmlformats.org/officeDocument/2006/relationships/font" Target="fonts/Calibri-bold.ttf"/><Relationship Id="rId3" Type="http://schemas.openxmlformats.org/officeDocument/2006/relationships/font" Target="fonts/Calibri-italic.ttf"/><Relationship Id="rId4" Type="http://schemas.openxmlformats.org/officeDocument/2006/relationships/font" Target="fonts/Calibr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jpg"/><Relationship Id="rId2" Type="http://schemas.openxmlformats.org/officeDocument/2006/relationships/image" Target="media/image05.jpg"/><Relationship Id="rId3" Type="http://schemas.openxmlformats.org/officeDocument/2006/relationships/image" Target="media/image08.jpg"/><Relationship Id="rId4" Type="http://schemas.openxmlformats.org/officeDocument/2006/relationships/image" Target="media/image09.jpg"/><Relationship Id="rId5" Type="http://schemas.openxmlformats.org/officeDocument/2006/relationships/image" Target="media/image11.png"/></Relationships>
</file>