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Gruppi di Lettura: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Leggere, condividere, partecipare.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Corso di aggiornamento professionale - on 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18 marzo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orario 15:00 -18:00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4" w:right="-6" w:hanging="4"/>
        <w:jc w:val="both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La Sezione Lazio dell’AIB – Associazione Italiana Biblioteche organizza il corso di aggiornamento professionale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“Gruppi di Lettura: leggere, condividere, partecipare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”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nell’ambito di</w:t>
      </w:r>
      <w:r w:rsidDel="00000000" w:rsidR="00000000" w:rsidRPr="00000000">
        <w:rPr>
          <w:sz w:val="24"/>
          <w:szCs w:val="24"/>
          <w:rtl w:val="0"/>
        </w:rPr>
        <w:t xml:space="preserve">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Continuare a leggere nell’età di mezzo: preadolescenti in biblioteca. La promozione della lettura nelle biblioteche del Lazio – CAL 2024</w:t>
      </w:r>
      <w:r w:rsidDel="00000000" w:rsidR="00000000" w:rsidRPr="00000000">
        <w:rPr>
          <w:sz w:val="24"/>
          <w:szCs w:val="24"/>
          <w:rtl w:val="0"/>
        </w:rPr>
        <w:t xml:space="preserve">” progetto curato dalla Sezione Lazio dell’AIB e promosso dalla </w:t>
      </w:r>
      <w:r w:rsidDel="00000000" w:rsidR="00000000" w:rsidRPr="00000000">
        <w:rPr>
          <w:i w:val="1"/>
          <w:sz w:val="24"/>
          <w:szCs w:val="24"/>
          <w:rtl w:val="0"/>
        </w:rPr>
        <w:t xml:space="preserve">Regione Lazio – Direzione regionale cultura, politiche giovanili e Lazio creativo, Area servizi culturali e promozione della lettura</w:t>
      </w:r>
      <w:r w:rsidDel="00000000" w:rsidR="00000000" w:rsidRPr="00000000">
        <w:rPr>
          <w:sz w:val="24"/>
          <w:szCs w:val="24"/>
          <w:rtl w:val="0"/>
        </w:rPr>
        <w:t xml:space="preserve"> con DGR n. 841 del 30/11/2023, ai sensi della L.R. 21 ottobre 2008, n. 16, «Iniziative e interventi regionali in favore della promozione del libro, della lettura e delle piccole e medie imprese editoriali del Lazio».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100.0" w:type="dxa"/>
        <w:tblLayout w:type="fixed"/>
        <w:tblLook w:val="0400"/>
      </w:tblPr>
      <w:tblGrid>
        <w:gridCol w:w="1680"/>
        <w:gridCol w:w="7950"/>
        <w:tblGridChange w:id="0">
          <w:tblGrid>
            <w:gridCol w:w="1680"/>
            <w:gridCol w:w="79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8" w:hanging="3.000000000000000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Sede del corso: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8" w:hanging="3.000000000000000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Didattica a distanza attraverso piattaforma online Google 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8" w:hanging="3.000000000000000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Durata del corso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left="7" w:right="-6" w:firstLine="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3 ore complessive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8" w:hanging="3.000000000000000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Date e orari: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ind w:left="7" w:right="-6" w:firstLine="13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18 marzo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ind w:left="8" w:hanging="3.000000000000000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Tipologia di corso: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left="8" w:hanging="3.000000000000000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Corso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intermedio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ind w:left="8" w:hanging="3.0000000000000004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Luigi Gavazzi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Giornalista e autore, si occupa da oltre vent'anni di gruppi di lettura, condivisione, promozione della lettura. Ha pubblicato: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-I gruppi di lettura. Come, dove e perché leggere insieme,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Editrice Bibliografica, 2019. -</w:t>
            </w:r>
            <w:r w:rsidDel="00000000" w:rsidR="00000000" w:rsidRPr="00000000">
              <w:rPr>
                <w:i w:val="1"/>
                <w:color w:val="ff0000"/>
                <w:sz w:val="24"/>
                <w:szCs w:val="24"/>
                <w:rtl w:val="0"/>
              </w:rPr>
              <w:t xml:space="preserve">Le voci dei lettori, Come creare (e condurre) un gruppo di lettura inclusivo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, Editrice Bibliografica, 2022.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Dal 2000 pubblica il sito gruppodilettura.com dedicato ad analisi delle pratiche dei gruppi, storie di lettori, interviste, recensioni.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hd w:fill="ffffff" w:val="clear"/>
        <w:spacing w:after="200" w:before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8" w:right="-2" w:hanging="3.0000000000000004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Scopo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8" w:right="-2" w:hanging="3.0000000000000004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Il corso offre le conoscenze di base per l'organizzazione, la conduzione di gruppi di lettura in contesti differenti.</w:t>
      </w:r>
    </w:p>
    <w:p w:rsidR="00000000" w:rsidDel="00000000" w:rsidP="00000000" w:rsidRDefault="00000000" w:rsidRPr="00000000" w14:paraId="0000001C">
      <w:pPr>
        <w:spacing w:after="0" w:line="240" w:lineRule="auto"/>
        <w:ind w:left="0" w:right="-2"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Offre inoltre i rudimenti per adattare le pratiche dei singoli gruppi di lettura alle attitudini, alle passioni e alle diverse prospettive  e desideri dei lettori.</w:t>
      </w:r>
    </w:p>
    <w:p w:rsidR="00000000" w:rsidDel="00000000" w:rsidP="00000000" w:rsidRDefault="00000000" w:rsidRPr="00000000" w14:paraId="0000001D">
      <w:pPr>
        <w:shd w:fill="ffffff" w:val="clear"/>
        <w:spacing w:after="0" w:before="20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Programma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Il corso prevede nella prima parte l'analisi delle componenti fondamentali di un gruppo di lettura, delle pratiche per organizzarlo e per farlo funzionare:i modelli di offerta per attirare i lettori, i luoghi di incontro, la scelta dei libri, il ruolo di chi coordina, l'importanza delle discussioni.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La seconda parte si concentrerà proprio sull'importanza decisiva dell'incontro di discussione e sul suo significato e valore di partecipazione civile per i lettori.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color w:val="0070c0"/>
          <w:sz w:val="24"/>
          <w:szCs w:val="24"/>
          <w:shd w:fill="ff9900" w:val="clear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Unità di competenza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: 4 Servizi al pubblico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14" w:firstLine="0"/>
        <w:rPr>
          <w:color w:val="0070c0"/>
          <w:sz w:val="24"/>
          <w:szCs w:val="24"/>
          <w:shd w:fill="ff9900" w:val="clear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Codice di classificazione OF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: 4.1. Servizi di consultazione, informazione e istruzione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13" w:firstLine="0"/>
        <w:rPr>
          <w:color w:val="0070c0"/>
          <w:sz w:val="24"/>
          <w:szCs w:val="24"/>
          <w:shd w:fill="ff9900" w:val="clear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Qualificazione EQF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: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Obiettivi formativi</w:t>
      </w:r>
    </w:p>
    <w:tbl>
      <w:tblPr>
        <w:tblStyle w:val="Table2"/>
        <w:tblW w:w="9622.0" w:type="dxa"/>
        <w:jc w:val="left"/>
        <w:tblInd w:w="-100.0" w:type="dxa"/>
        <w:tblLayout w:type="fixed"/>
        <w:tblLook w:val="0400"/>
      </w:tblPr>
      <w:tblGrid>
        <w:gridCol w:w="1827"/>
        <w:gridCol w:w="7795"/>
        <w:tblGridChange w:id="0">
          <w:tblGrid>
            <w:gridCol w:w="1827"/>
            <w:gridCol w:w="779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Cosa si apprenderà?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Alla fine del Corso il partecipante sarà capace di: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A. 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Conoscere: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le pratiche di base di funzionamento dei gruppi di lettura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B. Capacità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Essere in grado di: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impostare l'organizzazione e conduzione di un gruppo di lettura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Metodologia didattica</w:t>
      </w:r>
      <w:r w:rsidDel="00000000" w:rsidR="00000000" w:rsidRPr="00000000">
        <w:rPr>
          <w:rtl w:val="0"/>
        </w:rPr>
      </w:r>
    </w:p>
    <w:tbl>
      <w:tblPr>
        <w:tblStyle w:val="Table3"/>
        <w:tblW w:w="9456.0" w:type="dxa"/>
        <w:jc w:val="left"/>
        <w:tblInd w:w="-100.0" w:type="dxa"/>
        <w:tblLayout w:type="fixed"/>
        <w:tblLook w:val="0400"/>
      </w:tblPr>
      <w:tblGrid>
        <w:gridCol w:w="2042"/>
        <w:gridCol w:w="7414"/>
        <w:tblGridChange w:id="0">
          <w:tblGrid>
            <w:gridCol w:w="2042"/>
            <w:gridCol w:w="741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Obiettivi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Metodologia didattica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A. Conoscenze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Lezioni online in sincrono sui contenuti del corso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B. Capacità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Interazione con i partecipanti tramite slide e domande in chat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Supporto alla didattica</w:t>
      </w:r>
      <w:r w:rsidDel="00000000" w:rsidR="00000000" w:rsidRPr="00000000">
        <w:rPr>
          <w:rtl w:val="0"/>
        </w:rPr>
      </w:r>
    </w:p>
    <w:tbl>
      <w:tblPr>
        <w:tblStyle w:val="Table4"/>
        <w:tblW w:w="9598.0" w:type="dxa"/>
        <w:jc w:val="left"/>
        <w:tblInd w:w="-100.0" w:type="dxa"/>
        <w:tblLayout w:type="fixed"/>
        <w:tblLook w:val="0400"/>
      </w:tblPr>
      <w:tblGrid>
        <w:gridCol w:w="1823"/>
        <w:gridCol w:w="7775"/>
        <w:tblGridChange w:id="0">
          <w:tblGrid>
            <w:gridCol w:w="1823"/>
            <w:gridCol w:w="7775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Risorse web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Google Meet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Durante il corso saranno distribuiti materiali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Attrezzature e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Accesso alla piattaforma online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Requisiti e modalità di partecipazione</w:t>
      </w:r>
      <w:r w:rsidDel="00000000" w:rsidR="00000000" w:rsidRPr="00000000">
        <w:rPr>
          <w:rtl w:val="0"/>
        </w:rPr>
      </w:r>
    </w:p>
    <w:tbl>
      <w:tblPr>
        <w:tblStyle w:val="Table5"/>
        <w:tblW w:w="9622.0" w:type="dxa"/>
        <w:jc w:val="left"/>
        <w:tblInd w:w="-100.0" w:type="dxa"/>
        <w:tblLayout w:type="fixed"/>
        <w:tblLook w:val="0400"/>
      </w:tblPr>
      <w:tblGrid>
        <w:gridCol w:w="1789"/>
        <w:gridCol w:w="7833"/>
        <w:tblGridChange w:id="0">
          <w:tblGrid>
            <w:gridCol w:w="1789"/>
            <w:gridCol w:w="7833"/>
          </w:tblGrid>
        </w:tblGridChange>
      </w:tblGrid>
      <w:tr>
        <w:trPr>
          <w:cantSplit w:val="0"/>
          <w:trHeight w:val="1945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Destinatari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Il corso è rivolto principalmente a bibliotecari, insegnanti e operatori culturali del territorio della Provincia di Frosinone.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Verranno riservati posti a bibliotecari, insegnanti e operatori culturali dei 5 comuni del reatino protagonisti del progetto. 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Compatibilmente con la disponibilità di posti, potranno iscriversi ai 5 corsi anche bibliotecari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dell’Organizzazione Bibliotecaria Regionale (OBR) del Lazio.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Esperienza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Bibliotecari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comunali, bibliotecari scolastici, insegnanti e operatori culturali impegnati in attività di promozione della lettura nel proprio territorio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Titolo di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Diploma/Laurea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Precedenti Corsi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N° partecipanti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Max n.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iscritti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Quota di partecipazione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Gratuito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Modalità di </w:t>
      </w:r>
      <w:r w:rsidDel="00000000" w:rsidR="00000000" w:rsidRPr="00000000">
        <w:rPr>
          <w:b w:val="1"/>
          <w:sz w:val="24"/>
          <w:szCs w:val="24"/>
          <w:rtl w:val="0"/>
        </w:rPr>
        <w:t xml:space="preserve">partecipazione</w:t>
      </w:r>
    </w:p>
    <w:tbl>
      <w:tblPr>
        <w:tblStyle w:val="Table6"/>
        <w:tblW w:w="9638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Iscrizione obbligatoria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tramite il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modulo on line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debitamente compilato e da inviare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entro due giorni prima dell’inizio del corso.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0070c0"/>
                <w:sz w:val="24"/>
                <w:szCs w:val="24"/>
                <w:rtl w:val="0"/>
              </w:rPr>
              <w:t xml:space="preserve">Il modulo d'iscrizione è pubblicato nella pagina di AIB web del progetto “CAL 2023”: https://www.aib.it/eventi/cal-2023-continuare-a-leggere-nelleta-di-mezzo-preadolescenti-in-biblioteca-la-promozione-della-lettura-nelle-biblioteche-del-lazio/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70c0"/>
                <w:sz w:val="24"/>
                <w:szCs w:val="24"/>
                <w:rtl w:val="0"/>
              </w:rPr>
              <w:t xml:space="preserve">Verrà data conferma agli iscritti il giorno prima dell'inizio del corso, tramite posta elettronica, unitamente al link per partecipare al corso attraverso la piattaforma GoogleMeet.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tutti i partecipanti che saranno presenti per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tutta la durata del corso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verrà rilasciato l’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attestato di frequenza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che sarà inviato via email entro 10 giorni dalla fine del corso.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0"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 informazioni è possibile scrivere all’indirizzo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lazio@aib.it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spacing w:after="200" w:line="240" w:lineRule="auto"/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1713772" cy="573857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25604" t="0"/>
                  <a:stretch>
                    <a:fillRect/>
                  </a:stretch>
                </pic:blipFill>
                <pic:spPr>
                  <a:xfrm>
                    <a:off x="0" y="0"/>
                    <a:ext cx="1713772" cy="5738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371014" cy="503606"/>
          <wp:effectExtent b="0" l="0" r="0" t="0"/>
          <wp:docPr descr="https://lh7-us.googleusercontent.com/4F0Q1ZJ5_PAB2tbDJlSru1V-SDBwvSur-FHwCpl5Qi1HkTZopzKz1gf17xdk_B74hb2Eyp-aKRRyq153eFoYyjMPsY34DBHieKpr7qLIUZ5wO6o6ST5trqGJI0prH7-KJ4Do2MlWvuF_" id="6" name="image1.jpg"/>
          <a:graphic>
            <a:graphicData uri="http://schemas.openxmlformats.org/drawingml/2006/picture">
              <pic:pic>
                <pic:nvPicPr>
                  <pic:cNvPr descr="https://lh7-us.googleusercontent.com/4F0Q1ZJ5_PAB2tbDJlSru1V-SDBwvSur-FHwCpl5Qi1HkTZopzKz1gf17xdk_B74hb2Eyp-aKRRyq153eFoYyjMPsY34DBHieKpr7qLIUZ5wO6o6ST5trqGJI0prH7-KJ4Do2MlWvuF_" id="0" name="image1.jpg"/>
                  <pic:cNvPicPr preferRelativeResize="0"/>
                </pic:nvPicPr>
                <pic:blipFill>
                  <a:blip r:embed="rId2"/>
                  <a:srcRect b="14152" l="13418" r="11634" t="14172"/>
                  <a:stretch>
                    <a:fillRect/>
                  </a:stretch>
                </pic:blipFill>
                <pic:spPr>
                  <a:xfrm>
                    <a:off x="0" y="0"/>
                    <a:ext cx="371014" cy="503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/>
    </w:pPr>
    <w:r w:rsidDel="00000000" w:rsidR="00000000" w:rsidRPr="00000000">
      <w:rPr>
        <w:i w:val="1"/>
        <w:sz w:val="14"/>
        <w:szCs w:val="14"/>
        <w:rtl w:val="0"/>
      </w:rPr>
      <w:t xml:space="preserve">Progetto curato dalla sezione Lazio dell’AIB Associazione Italiana Biblioteche e finanziato dalla Regione Lazio DGR n. 841 del 30/11/2023 ai sensi della L.R. 16/2008 «Iniziative e interventi regionali in favore della promozione del libro, della lettura e delle piccole e medie imprese editoriali del Lazio».</w:t>
    </w:r>
    <w:r w:rsidDel="00000000" w:rsidR="00000000" w:rsidRPr="00000000">
      <w:rPr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Style w:val="Heading1"/>
      <w:shd w:fill="ffffff" w:val="clear"/>
      <w:tabs>
        <w:tab w:val="center" w:leader="none" w:pos="4819"/>
        <w:tab w:val="right" w:leader="none" w:pos="9638"/>
        <w:tab w:val="left" w:leader="none" w:pos="1776"/>
      </w:tabs>
      <w:spacing w:after="80" w:before="160" w:line="240" w:lineRule="auto"/>
      <w:jc w:val="center"/>
      <w:rPr>
        <w:rFonts w:ascii="Arial" w:cs="Arial" w:eastAsia="Arial" w:hAnsi="Arial"/>
        <w:color w:val="ff6600"/>
        <w:sz w:val="31"/>
        <w:szCs w:val="31"/>
      </w:rPr>
    </w:pPr>
    <w:r w:rsidDel="00000000" w:rsidR="00000000" w:rsidRPr="00000000">
      <w:rPr>
        <w:rFonts w:ascii="Arial" w:cs="Arial" w:eastAsia="Arial" w:hAnsi="Arial"/>
        <w:color w:val="ff6600"/>
        <w:sz w:val="31"/>
        <w:szCs w:val="31"/>
        <w:rtl w:val="0"/>
      </w:rPr>
      <w:t xml:space="preserve">CAL Continuare a leggere nell’età di mezzo: preadolescenti in biblioteca. La promozione della lettura nelle biblioteche del Lazio</w:t>
    </w:r>
  </w:p>
  <w:p w:rsidR="00000000" w:rsidDel="00000000" w:rsidP="00000000" w:rsidRDefault="00000000" w:rsidRPr="00000000" w14:paraId="0000005E">
    <w:pPr>
      <w:pStyle w:val="Heading2"/>
      <w:keepNext w:val="0"/>
      <w:keepLines w:val="0"/>
      <w:shd w:fill="ffffff" w:val="clear"/>
      <w:tabs>
        <w:tab w:val="center" w:leader="none" w:pos="4819"/>
        <w:tab w:val="right" w:leader="none" w:pos="9638"/>
        <w:tab w:val="left" w:leader="none" w:pos="1776"/>
      </w:tabs>
      <w:spacing w:line="240" w:lineRule="auto"/>
      <w:jc w:val="center"/>
      <w:rPr>
        <w:rFonts w:ascii="Arial" w:cs="Arial" w:eastAsia="Arial" w:hAnsi="Arial"/>
        <w:color w:val="ff6600"/>
        <w:sz w:val="27"/>
        <w:szCs w:val="27"/>
      </w:rPr>
    </w:pPr>
    <w:bookmarkStart w:colFirst="0" w:colLast="0" w:name="_heading=h.s5e0vghuwln4" w:id="1"/>
    <w:bookmarkEnd w:id="1"/>
    <w:r w:rsidDel="00000000" w:rsidR="00000000" w:rsidRPr="00000000">
      <w:rPr>
        <w:rFonts w:ascii="Arial" w:cs="Arial" w:eastAsia="Arial" w:hAnsi="Arial"/>
        <w:color w:val="ff6600"/>
        <w:sz w:val="27"/>
        <w:szCs w:val="27"/>
        <w:rtl w:val="0"/>
      </w:rPr>
      <w:t xml:space="preserve">Provincia di Frosinone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left" w:leader="none" w:pos="1776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E22D1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22D12"/>
  </w:style>
  <w:style w:type="paragraph" w:styleId="Pidipagina">
    <w:name w:val="footer"/>
    <w:basedOn w:val="Normale"/>
    <w:link w:val="PidipaginaCarattere"/>
    <w:uiPriority w:val="99"/>
    <w:unhideWhenUsed w:val="1"/>
    <w:rsid w:val="00E22D1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22D12"/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86E6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86E64"/>
    <w:rPr>
      <w:rFonts w:ascii="Tahoma" w:cs="Tahoma" w:hAnsi="Tahoma"/>
      <w:sz w:val="16"/>
      <w:szCs w:val="16"/>
    </w:r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zio@aib.it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tSx2nLSkaIzCjke50zaZKNaHvg==">CgMxLjAyCWguMzBqMHpsbDIOaC5zNWUwdmdodXdsbjQ4AHIhMS1vdVotUU11Tk14Sm1sTm8yOXhSRUVOUmdXd3VFWFBp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2022-11-06T10:17:00Z</dcterms:created>
  <dc:creator>Diletta Damiano</dc:creator>
</cp:coreProperties>
</file>